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26A8D" w14:textId="4E9E76E1" w:rsidR="00621DFD" w:rsidRPr="00F25496" w:rsidRDefault="00621DFD" w:rsidP="00621DF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E56994">
        <w:rPr>
          <w:b/>
          <w:i/>
          <w:noProof/>
          <w:sz w:val="28"/>
        </w:rPr>
        <w:t>1015</w:t>
      </w:r>
      <w:bookmarkStart w:id="0" w:name="_GoBack"/>
      <w:bookmarkEnd w:id="0"/>
    </w:p>
    <w:p w14:paraId="662E9BB5" w14:textId="77777777" w:rsidR="00621DFD" w:rsidRDefault="00621DFD" w:rsidP="00621DFD">
      <w:pPr>
        <w:pStyle w:val="a5"/>
        <w:rPr>
          <w:sz w:val="22"/>
          <w:szCs w:val="22"/>
        </w:rPr>
      </w:pPr>
      <w:r>
        <w:rPr>
          <w:sz w:val="24"/>
        </w:rPr>
        <w:t>Electronic meeting</w:t>
      </w:r>
      <w:r w:rsidRPr="00F25496">
        <w:rPr>
          <w:sz w:val="24"/>
        </w:rPr>
        <w:t xml:space="preserve">, </w:t>
      </w:r>
      <w:r>
        <w:rPr>
          <w:sz w:val="24"/>
        </w:rPr>
        <w:t>16 - 19 January 2023</w:t>
      </w:r>
    </w:p>
    <w:p w14:paraId="16B7CADB" w14:textId="623D6760" w:rsidR="0010401F" w:rsidRPr="00544BB9" w:rsidRDefault="0010401F">
      <w:pPr>
        <w:keepNext/>
        <w:pBdr>
          <w:bottom w:val="single" w:sz="4" w:space="1" w:color="auto"/>
        </w:pBdr>
        <w:tabs>
          <w:tab w:val="right" w:pos="9639"/>
        </w:tabs>
        <w:outlineLvl w:val="0"/>
        <w:rPr>
          <w:rFonts w:ascii="Arial" w:hAnsi="Arial" w:cs="Arial"/>
          <w:b/>
          <w:bCs/>
          <w:sz w:val="24"/>
        </w:rPr>
      </w:pPr>
    </w:p>
    <w:p w14:paraId="23EE00BD" w14:textId="3B6CF7C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52C6">
        <w:rPr>
          <w:rFonts w:ascii="Arial" w:hAnsi="Arial"/>
          <w:b/>
          <w:lang w:val="en-US"/>
        </w:rPr>
        <w:t>Huawei</w:t>
      </w:r>
    </w:p>
    <w:p w14:paraId="7C9F0994" w14:textId="15C2A4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4241">
        <w:rPr>
          <w:rFonts w:ascii="Arial" w:hAnsi="Arial" w:cs="Arial"/>
          <w:b/>
        </w:rPr>
        <w:t xml:space="preserve">DP on </w:t>
      </w:r>
      <w:r w:rsidR="000A60FC">
        <w:rPr>
          <w:rFonts w:ascii="Arial" w:hAnsi="Arial" w:cs="Arial"/>
          <w:b/>
          <w:lang w:eastAsia="zh-CN"/>
        </w:rPr>
        <w:t xml:space="preserve">TS </w:t>
      </w:r>
      <w:r w:rsidR="00BD4241">
        <w:rPr>
          <w:rFonts w:ascii="Arial" w:hAnsi="Arial" w:cs="Arial"/>
          <w:b/>
        </w:rPr>
        <w:t xml:space="preserve">structure proposal </w:t>
      </w:r>
      <w:r w:rsidR="00BD4241" w:rsidRPr="00BD4241">
        <w:rPr>
          <w:rFonts w:ascii="Arial" w:hAnsi="Arial" w:cs="Arial"/>
          <w:b/>
        </w:rPr>
        <w:t xml:space="preserve">for </w:t>
      </w:r>
      <w:r w:rsidR="001B53D4">
        <w:rPr>
          <w:rFonts w:ascii="Arial" w:hAnsi="Arial" w:cs="Arial"/>
          <w:b/>
        </w:rPr>
        <w:t>generic</w:t>
      </w:r>
      <w:r w:rsidR="000A60FC" w:rsidRPr="000A60FC">
        <w:rPr>
          <w:rFonts w:ascii="Arial" w:hAnsi="Arial" w:cs="Arial"/>
          <w:b/>
        </w:rPr>
        <w:t xml:space="preserve"> NRM Fragment</w:t>
      </w:r>
    </w:p>
    <w:p w14:paraId="7C3F786F" w14:textId="1C7B17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B852C6">
        <w:rPr>
          <w:rFonts w:ascii="Arial" w:hAnsi="Arial"/>
          <w:b/>
        </w:rPr>
        <w:t>Discussion and Endorsement</w:t>
      </w:r>
    </w:p>
    <w:p w14:paraId="29FC3C54" w14:textId="3F2D803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45A1">
        <w:rPr>
          <w:rFonts w:ascii="Arial" w:hAnsi="Arial"/>
          <w:b/>
        </w:rPr>
        <w:t>6.</w:t>
      </w:r>
      <w:r w:rsidR="00B04450">
        <w:rPr>
          <w:rFonts w:ascii="Arial" w:hAnsi="Arial"/>
          <w:b/>
        </w:rPr>
        <w:t>1.1</w:t>
      </w:r>
    </w:p>
    <w:p w14:paraId="7D956480" w14:textId="77777777" w:rsidR="003E45A1" w:rsidRDefault="003E45A1" w:rsidP="003E45A1">
      <w:pPr>
        <w:pStyle w:val="1"/>
      </w:pPr>
      <w:r>
        <w:t>1</w:t>
      </w:r>
      <w:r>
        <w:tab/>
        <w:t>Decision/action requested</w:t>
      </w:r>
    </w:p>
    <w:p w14:paraId="673D7E5B" w14:textId="63F197C6" w:rsidR="003E45A1" w:rsidRPr="00791290" w:rsidRDefault="003E45A1" w:rsidP="003E45A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OLE_LINK24"/>
      <w:r w:rsidRPr="000C2FD6">
        <w:rPr>
          <w:b/>
          <w:i/>
        </w:rPr>
        <w:t xml:space="preserve">The group is asked to discuss and </w:t>
      </w:r>
      <w:r>
        <w:rPr>
          <w:b/>
          <w:i/>
        </w:rPr>
        <w:t>endorse</w:t>
      </w:r>
      <w:r w:rsidRPr="000C2FD6">
        <w:rPr>
          <w:b/>
          <w:i/>
        </w:rPr>
        <w:t>.</w:t>
      </w:r>
    </w:p>
    <w:bookmarkEnd w:id="1"/>
    <w:p w14:paraId="3D254CA4" w14:textId="77777777" w:rsidR="003E45A1" w:rsidRDefault="003E45A1" w:rsidP="003E45A1">
      <w:pPr>
        <w:pStyle w:val="1"/>
      </w:pPr>
      <w:r>
        <w:t>2</w:t>
      </w:r>
      <w:r>
        <w:tab/>
        <w:t>References</w:t>
      </w:r>
    </w:p>
    <w:p w14:paraId="5AF9F26A" w14:textId="37B18328" w:rsidR="003E45A1" w:rsidRDefault="003E45A1" w:rsidP="003E45A1">
      <w:pPr>
        <w:pStyle w:val="Reference"/>
        <w:jc w:val="both"/>
      </w:pPr>
      <w:r>
        <w:rPr>
          <w:rFonts w:hint="eastAsia"/>
        </w:rPr>
        <w:t>[</w:t>
      </w:r>
      <w:r>
        <w:t>1]</w:t>
      </w:r>
      <w:r>
        <w:tab/>
      </w:r>
      <w:r w:rsidR="00AD03A2">
        <w:t>S5-2</w:t>
      </w:r>
      <w:r w:rsidR="00BD4241">
        <w:t xml:space="preserve">24347 </w:t>
      </w:r>
      <w:r w:rsidR="00BD4241" w:rsidRPr="00BD4241">
        <w:t>DP on new specification for TS 28.622 in the context of SBMA with new structure proposal</w:t>
      </w:r>
    </w:p>
    <w:p w14:paraId="300168A1" w14:textId="30467F44" w:rsidR="00152ECF" w:rsidRDefault="00152ECF" w:rsidP="003E45A1">
      <w:pPr>
        <w:pStyle w:val="Reference"/>
        <w:jc w:val="both"/>
        <w:rPr>
          <w:lang w:eastAsia="zh-CN"/>
        </w:rPr>
      </w:pPr>
      <w:r>
        <w:rPr>
          <w:rFonts w:hint="eastAsia"/>
          <w:lang w:eastAsia="zh-CN"/>
        </w:rPr>
        <w:t>[</w:t>
      </w:r>
      <w:r>
        <w:rPr>
          <w:lang w:eastAsia="zh-CN"/>
        </w:rPr>
        <w:t>2]</w:t>
      </w:r>
      <w:r>
        <w:rPr>
          <w:lang w:eastAsia="zh-CN"/>
        </w:rPr>
        <w:tab/>
        <w:t xml:space="preserve">S5-226996 </w:t>
      </w:r>
      <w:r w:rsidRPr="00152ECF">
        <w:rPr>
          <w:lang w:eastAsia="zh-CN"/>
        </w:rPr>
        <w:t>DP on structure proposal for new generic NRM specification</w:t>
      </w:r>
      <w:r>
        <w:rPr>
          <w:lang w:eastAsia="zh-CN"/>
        </w:rPr>
        <w:t>.</w:t>
      </w:r>
    </w:p>
    <w:p w14:paraId="2B7E1ECE" w14:textId="5784B44B" w:rsidR="00E50F36" w:rsidRDefault="003E45A1" w:rsidP="00675D43">
      <w:pPr>
        <w:pStyle w:val="1"/>
      </w:pPr>
      <w:r>
        <w:t>3</w:t>
      </w:r>
      <w:r>
        <w:tab/>
        <w:t>Rationale</w:t>
      </w:r>
    </w:p>
    <w:p w14:paraId="53746F22" w14:textId="7C5FC591" w:rsidR="00675D43" w:rsidRDefault="00152ECF" w:rsidP="00BD4241">
      <w:pPr>
        <w:jc w:val="both"/>
        <w:rPr>
          <w:lang w:eastAsia="zh-CN"/>
        </w:rPr>
      </w:pPr>
      <w:r w:rsidRPr="00152ECF">
        <w:rPr>
          <w:lang w:eastAsia="zh-CN"/>
        </w:rPr>
        <w:t xml:space="preserve">This discussion paper related to </w:t>
      </w:r>
      <w:r>
        <w:rPr>
          <w:lang w:eastAsia="zh-CN"/>
        </w:rPr>
        <w:t>FS_eSBMA SI</w:t>
      </w:r>
      <w:r w:rsidRPr="00152ECF">
        <w:rPr>
          <w:lang w:eastAsia="zh-CN"/>
        </w:rPr>
        <w:t xml:space="preserve"> and </w:t>
      </w:r>
      <w:r>
        <w:rPr>
          <w:lang w:eastAsia="zh-CN"/>
        </w:rPr>
        <w:t>adNRM_ph2 WI</w:t>
      </w:r>
      <w:r w:rsidRPr="00152ECF">
        <w:rPr>
          <w:lang w:eastAsia="zh-CN"/>
        </w:rPr>
        <w:t>.</w:t>
      </w:r>
    </w:p>
    <w:p w14:paraId="63A8D03F" w14:textId="012B4C2F" w:rsidR="00152ECF" w:rsidRDefault="00152ECF" w:rsidP="00BD4241">
      <w:pPr>
        <w:jc w:val="both"/>
        <w:rPr>
          <w:lang w:eastAsia="zh-CN"/>
        </w:rPr>
      </w:pPr>
    </w:p>
    <w:p w14:paraId="6F245F49" w14:textId="498B878F" w:rsidR="00675D43" w:rsidRPr="00EA26D1" w:rsidRDefault="00152ECF" w:rsidP="00BD4241">
      <w:pPr>
        <w:jc w:val="both"/>
        <w:rPr>
          <w:lang w:eastAsia="zh-CN"/>
        </w:rPr>
      </w:pPr>
      <w:r>
        <w:rPr>
          <w:rFonts w:hint="eastAsia"/>
          <w:lang w:eastAsia="zh-CN"/>
        </w:rPr>
        <w:t>B</w:t>
      </w:r>
      <w:r>
        <w:rPr>
          <w:lang w:eastAsia="zh-CN"/>
        </w:rPr>
        <w:t>ased on the discussion in previous meetings (e.g. S5-224347[1], S5-226996[2]), this contribution proposes to discuss the TS structure for generic NRM Fragment.</w:t>
      </w:r>
    </w:p>
    <w:p w14:paraId="28B1EAF9" w14:textId="496D96A0" w:rsidR="00511A86" w:rsidRDefault="00511A86" w:rsidP="00BD4241">
      <w:pPr>
        <w:jc w:val="both"/>
        <w:rPr>
          <w:lang w:eastAsia="zh-CN"/>
        </w:rPr>
      </w:pPr>
      <w:r>
        <w:rPr>
          <w:lang w:eastAsia="zh-CN"/>
        </w:rPr>
        <w:t xml:space="preserve">Following are the summary </w:t>
      </w:r>
      <w:r w:rsidR="00063B35">
        <w:rPr>
          <w:lang w:eastAsia="zh-CN"/>
        </w:rPr>
        <w:t xml:space="preserve">of </w:t>
      </w:r>
      <w:r>
        <w:rPr>
          <w:lang w:eastAsia="zh-CN"/>
        </w:rPr>
        <w:t>current content in TS 28.622:</w:t>
      </w:r>
    </w:p>
    <w:p w14:paraId="7412A31E" w14:textId="44A185AB" w:rsidR="00511A86" w:rsidRDefault="00511A86" w:rsidP="00511A86">
      <w:pPr>
        <w:pStyle w:val="affc"/>
        <w:numPr>
          <w:ilvl w:val="0"/>
          <w:numId w:val="24"/>
        </w:numPr>
        <w:jc w:val="both"/>
        <w:rPr>
          <w:lang w:eastAsia="zh-CN"/>
        </w:rPr>
      </w:pPr>
      <w:bookmarkStart w:id="2" w:name="_Hlk118484722"/>
      <w:r w:rsidRPr="001675E4">
        <w:rPr>
          <w:b/>
          <w:lang w:eastAsia="zh-CN"/>
        </w:rPr>
        <w:t xml:space="preserve">Common NRM </w:t>
      </w:r>
      <w:r w:rsidR="00FD12D7" w:rsidRPr="001675E4">
        <w:rPr>
          <w:b/>
          <w:lang w:eastAsia="zh-CN"/>
        </w:rPr>
        <w:t>Fragment</w:t>
      </w:r>
      <w:r w:rsidR="00063B35">
        <w:rPr>
          <w:lang w:eastAsia="zh-CN"/>
        </w:rPr>
        <w:t>:</w:t>
      </w:r>
      <w:bookmarkEnd w:id="2"/>
      <w:r w:rsidR="00063B35">
        <w:rPr>
          <w:lang w:eastAsia="zh-CN"/>
        </w:rPr>
        <w:t xml:space="preserve"> </w:t>
      </w:r>
      <w:r>
        <w:rPr>
          <w:lang w:eastAsia="zh-CN"/>
        </w:rPr>
        <w:t xml:space="preserve">including </w:t>
      </w:r>
      <w:r>
        <w:t xml:space="preserve">NRM fragment (Figure 4.2.1-1) and Vendor specific data container NRM fragment (Figure 4.2.1-2). The IOC(s) in this category (e.g. SubNetwork, ManagedElement, ManagedFunction) can be used for both IRP specifications and SBMA specifications, and </w:t>
      </w:r>
      <w:r w:rsidR="00063B35">
        <w:t xml:space="preserve">so far those NRMs are </w:t>
      </w:r>
      <w:r w:rsidR="00FD12D7">
        <w:t>referenced</w:t>
      </w:r>
      <w:r>
        <w:t xml:space="preserve"> by many </w:t>
      </w:r>
      <w:r w:rsidR="00063B35">
        <w:t xml:space="preserve">other </w:t>
      </w:r>
      <w:r w:rsidR="00FD12D7">
        <w:t>specifications</w:t>
      </w:r>
      <w:r>
        <w:t xml:space="preserve"> for </w:t>
      </w:r>
      <w:r w:rsidR="00FD12D7" w:rsidRPr="00FD12D7">
        <w:t>numerous times</w:t>
      </w:r>
      <w:r w:rsidR="00FD12D7">
        <w:t>.</w:t>
      </w:r>
    </w:p>
    <w:p w14:paraId="2CD4D708" w14:textId="49510EB7" w:rsidR="00511A86" w:rsidRDefault="00FD12D7" w:rsidP="00511A86">
      <w:pPr>
        <w:pStyle w:val="affc"/>
        <w:numPr>
          <w:ilvl w:val="0"/>
          <w:numId w:val="24"/>
        </w:numPr>
        <w:jc w:val="both"/>
        <w:rPr>
          <w:lang w:eastAsia="zh-CN"/>
        </w:rPr>
      </w:pPr>
      <w:r w:rsidRPr="001675E4">
        <w:rPr>
          <w:b/>
          <w:lang w:eastAsia="zh-CN"/>
        </w:rPr>
        <w:t>Control NRM Fragment to support certain management capability</w:t>
      </w:r>
      <w:r w:rsidR="00CD6160">
        <w:rPr>
          <w:b/>
          <w:lang w:eastAsia="zh-CN"/>
        </w:rPr>
        <w:t>:</w:t>
      </w:r>
      <w:r w:rsidRPr="00FD12D7">
        <w:rPr>
          <w:lang w:eastAsia="zh-CN"/>
        </w:rPr>
        <w:t xml:space="preserve"> </w:t>
      </w:r>
      <w:r>
        <w:rPr>
          <w:lang w:eastAsia="zh-CN"/>
        </w:rPr>
        <w:t>includ</w:t>
      </w:r>
      <w:r w:rsidR="00063B35">
        <w:rPr>
          <w:lang w:eastAsia="zh-CN"/>
        </w:rPr>
        <w:t>ing</w:t>
      </w:r>
      <w:r>
        <w:rPr>
          <w:lang w:eastAsia="zh-CN"/>
        </w:rPr>
        <w:t xml:space="preserve"> PM control NRM fragment (</w:t>
      </w:r>
      <w:r w:rsidRPr="00FD12D7">
        <w:rPr>
          <w:lang w:eastAsia="zh-CN"/>
        </w:rPr>
        <w:t>Figure 4.2.1-3</w:t>
      </w:r>
      <w:r>
        <w:rPr>
          <w:lang w:eastAsia="zh-CN"/>
        </w:rPr>
        <w:t>), threshold monitoring control NRM fragment (</w:t>
      </w:r>
      <w:r w:rsidRPr="00FD12D7">
        <w:rPr>
          <w:lang w:eastAsia="zh-CN"/>
        </w:rPr>
        <w:t>Figure 4.2.1-4</w:t>
      </w:r>
      <w:r>
        <w:rPr>
          <w:lang w:eastAsia="zh-CN"/>
        </w:rPr>
        <w:t>), Notification subscription and heartbeat notification control NRM fragment (</w:t>
      </w:r>
      <w:r>
        <w:t>Figure 4.2.1-5</w:t>
      </w:r>
      <w:r>
        <w:rPr>
          <w:lang w:eastAsia="zh-CN"/>
        </w:rPr>
        <w:t xml:space="preserve">), </w:t>
      </w:r>
      <w:r w:rsidRPr="00FD12D7">
        <w:rPr>
          <w:lang w:eastAsia="zh-CN"/>
        </w:rPr>
        <w:t>FM control NRM fragment</w:t>
      </w:r>
      <w:r>
        <w:rPr>
          <w:lang w:eastAsia="zh-CN"/>
        </w:rPr>
        <w:t xml:space="preserve"> (</w:t>
      </w:r>
      <w:r w:rsidRPr="00FD12D7">
        <w:rPr>
          <w:lang w:eastAsia="zh-CN"/>
        </w:rPr>
        <w:t>Figure 4.2.1-6:</w:t>
      </w:r>
      <w:r>
        <w:rPr>
          <w:lang w:eastAsia="zh-CN"/>
        </w:rPr>
        <w:t xml:space="preserve">), </w:t>
      </w:r>
      <w:r w:rsidRPr="00FD12D7">
        <w:rPr>
          <w:lang w:eastAsia="zh-CN"/>
        </w:rPr>
        <w:t>Trace control NRM fragment</w:t>
      </w:r>
      <w:r>
        <w:rPr>
          <w:lang w:eastAsia="zh-CN"/>
        </w:rPr>
        <w:t xml:space="preserve">(Figure 4.2.1-7), </w:t>
      </w:r>
      <w:r w:rsidRPr="00FD12D7">
        <w:rPr>
          <w:lang w:eastAsia="zh-CN"/>
        </w:rPr>
        <w:t>MnS Registry NRM fragment</w:t>
      </w:r>
      <w:r>
        <w:rPr>
          <w:lang w:eastAsia="zh-CN"/>
        </w:rPr>
        <w:t xml:space="preserve"> (Figure 4.2.1-8), File retrieval NRM fragment (</w:t>
      </w:r>
      <w:r>
        <w:rPr>
          <w:noProof/>
          <w:lang w:val="fr-FR"/>
        </w:rPr>
        <w:t>Figure 4.2.1-9</w:t>
      </w:r>
      <w:r>
        <w:rPr>
          <w:lang w:eastAsia="zh-CN"/>
        </w:rPr>
        <w:t>),</w:t>
      </w:r>
      <w:r>
        <w:t xml:space="preserve"> </w:t>
      </w:r>
      <w:r>
        <w:rPr>
          <w:noProof/>
          <w:lang w:val="en-US"/>
        </w:rPr>
        <w:t>File download NRM fragment(</w:t>
      </w:r>
      <w:r>
        <w:rPr>
          <w:noProof/>
          <w:lang w:val="fr-FR"/>
        </w:rPr>
        <w:t>Figure 4.2.1-10</w:t>
      </w:r>
      <w:r>
        <w:rPr>
          <w:noProof/>
          <w:lang w:val="en-US"/>
        </w:rPr>
        <w:t xml:space="preserve">) and </w:t>
      </w:r>
      <w:r>
        <w:rPr>
          <w:noProof/>
        </w:rPr>
        <w:t xml:space="preserve">ManagementDataCollection control NRM fragment (4.2.1-11). </w:t>
      </w:r>
      <w:r>
        <w:t xml:space="preserve">The IOC(s) in this category (e.g. </w:t>
      </w:r>
      <w:r w:rsidRPr="00FD12D7">
        <w:t>PerfMetricJob</w:t>
      </w:r>
      <w:r>
        <w:t xml:space="preserve">, TraceJob, AlarmList) </w:t>
      </w:r>
      <w:r w:rsidR="00063B35">
        <w:t>are</w:t>
      </w:r>
      <w:r>
        <w:t xml:space="preserve"> used for SBMA specifications only.</w:t>
      </w:r>
    </w:p>
    <w:p w14:paraId="48A45889" w14:textId="1BA90EAB" w:rsidR="0064652A" w:rsidRPr="0064652A" w:rsidRDefault="0064652A" w:rsidP="001C3573">
      <w:pPr>
        <w:jc w:val="both"/>
        <w:rPr>
          <w:lang w:eastAsia="zh-CN"/>
        </w:rPr>
      </w:pPr>
      <w:bookmarkStart w:id="3" w:name="_Hlk118485320"/>
      <w:r w:rsidRPr="0064652A">
        <w:rPr>
          <w:b/>
          <w:lang w:eastAsia="zh-CN"/>
        </w:rPr>
        <w:t>Proposal#1:</w:t>
      </w:r>
      <w:r>
        <w:rPr>
          <w:lang w:eastAsia="zh-CN"/>
        </w:rPr>
        <w:t xml:space="preserve"> K</w:t>
      </w:r>
      <w:r w:rsidR="00FD12D7">
        <w:rPr>
          <w:lang w:eastAsia="zh-CN"/>
        </w:rPr>
        <w:t>eep the content which can be applicable for both SBMA specification and IRP specification in existing TS 28.622</w:t>
      </w:r>
      <w:r>
        <w:rPr>
          <w:lang w:eastAsia="zh-CN"/>
        </w:rPr>
        <w:t xml:space="preserve">, including NRM </w:t>
      </w:r>
      <w:r w:rsidR="00D42113">
        <w:rPr>
          <w:lang w:eastAsia="zh-CN"/>
        </w:rPr>
        <w:t>Fragment</w:t>
      </w:r>
      <w:r>
        <w:rPr>
          <w:lang w:eastAsia="zh-CN"/>
        </w:rPr>
        <w:t xml:space="preserve"> belongin</w:t>
      </w:r>
      <w:r w:rsidRPr="001C3573">
        <w:rPr>
          <w:lang w:eastAsia="zh-CN"/>
        </w:rPr>
        <w:t xml:space="preserve">g to </w:t>
      </w:r>
      <w:r w:rsidR="00CD6160" w:rsidRPr="001C3573">
        <w:rPr>
          <w:lang w:eastAsia="zh-CN"/>
        </w:rPr>
        <w:t>Common NRM Fragment</w:t>
      </w:r>
      <w:r>
        <w:rPr>
          <w:lang w:eastAsia="zh-CN"/>
        </w:rPr>
        <w:t>.</w:t>
      </w:r>
    </w:p>
    <w:bookmarkEnd w:id="3"/>
    <w:p w14:paraId="25CE9030" w14:textId="3FA46660" w:rsidR="0064652A" w:rsidRDefault="0064652A" w:rsidP="0064652A">
      <w:pPr>
        <w:jc w:val="both"/>
        <w:rPr>
          <w:lang w:eastAsia="zh-CN"/>
        </w:rPr>
      </w:pPr>
      <w:r w:rsidRPr="0064652A">
        <w:rPr>
          <w:b/>
          <w:lang w:eastAsia="zh-CN"/>
        </w:rPr>
        <w:t>Benefits</w:t>
      </w:r>
      <w:r>
        <w:rPr>
          <w:lang w:eastAsia="zh-CN"/>
        </w:rPr>
        <w:t xml:space="preserve">: Keep the scope of TS 28.622 as original generic specification, corresponding content are agnostic to any specific management capabilities or features. Less impact on existing </w:t>
      </w:r>
      <w:r w:rsidR="00D42113">
        <w:rPr>
          <w:lang w:eastAsia="zh-CN"/>
        </w:rPr>
        <w:t>specifications</w:t>
      </w:r>
      <w:r>
        <w:rPr>
          <w:lang w:eastAsia="zh-CN"/>
        </w:rPr>
        <w:t xml:space="preserve"> and stage3 codes, because the content of </w:t>
      </w:r>
      <w:r w:rsidR="00416E02" w:rsidRPr="001C3573">
        <w:rPr>
          <w:lang w:eastAsia="zh-CN"/>
        </w:rPr>
        <w:t xml:space="preserve">Common NRM Fragment </w:t>
      </w:r>
      <w:r w:rsidRPr="0064652A">
        <w:rPr>
          <w:lang w:eastAsia="zh-CN"/>
        </w:rPr>
        <w:t xml:space="preserve">are referenced by </w:t>
      </w:r>
      <w:r>
        <w:rPr>
          <w:lang w:eastAsia="zh-CN"/>
        </w:rPr>
        <w:t>many specifications frequently.</w:t>
      </w:r>
    </w:p>
    <w:p w14:paraId="7282A5F3" w14:textId="77777777" w:rsidR="001C3573" w:rsidRDefault="001C3573" w:rsidP="0064652A">
      <w:pPr>
        <w:jc w:val="both"/>
        <w:rPr>
          <w:b/>
          <w:lang w:eastAsia="zh-CN"/>
        </w:rPr>
      </w:pPr>
    </w:p>
    <w:p w14:paraId="06C4717A" w14:textId="268CE687" w:rsidR="001C3573" w:rsidRPr="001C3573" w:rsidRDefault="001C3573" w:rsidP="0064652A">
      <w:pPr>
        <w:jc w:val="both"/>
        <w:rPr>
          <w:lang w:eastAsia="zh-CN"/>
        </w:rPr>
      </w:pPr>
      <w:r>
        <w:rPr>
          <w:rFonts w:hint="eastAsia"/>
          <w:b/>
          <w:lang w:eastAsia="zh-CN"/>
        </w:rPr>
        <w:t>Proposal</w:t>
      </w:r>
      <w:r>
        <w:rPr>
          <w:b/>
          <w:lang w:eastAsia="zh-CN"/>
        </w:rPr>
        <w:t xml:space="preserve">#2: </w:t>
      </w:r>
      <w:r>
        <w:rPr>
          <w:lang w:eastAsia="zh-CN"/>
        </w:rPr>
        <w:t>Move the conten</w:t>
      </w:r>
      <w:r w:rsidRPr="00321DD4">
        <w:rPr>
          <w:lang w:eastAsia="zh-CN"/>
        </w:rPr>
        <w:t xml:space="preserve">t which </w:t>
      </w:r>
      <w:r w:rsidRPr="001675E4">
        <w:rPr>
          <w:lang w:eastAsia="zh-CN"/>
        </w:rPr>
        <w:t xml:space="preserve">is </w:t>
      </w:r>
      <w:r w:rsidRPr="00321DD4">
        <w:rPr>
          <w:lang w:eastAsia="zh-CN"/>
        </w:rPr>
        <w:t xml:space="preserve">only applicable for SBMA specification to </w:t>
      </w:r>
      <w:r>
        <w:rPr>
          <w:lang w:eastAsia="zh-CN"/>
        </w:rPr>
        <w:t>corresponding existing feature TS (together with stage1)</w:t>
      </w:r>
      <w:r w:rsidRPr="00321DD4">
        <w:rPr>
          <w:lang w:eastAsia="zh-CN"/>
        </w:rPr>
        <w:t>,</w:t>
      </w:r>
      <w:r>
        <w:rPr>
          <w:lang w:eastAsia="zh-CN"/>
        </w:rPr>
        <w:t xml:space="preserve"> including NRM Fragment belonging to</w:t>
      </w:r>
      <w:r w:rsidRPr="001C3573">
        <w:rPr>
          <w:lang w:eastAsia="zh-CN"/>
        </w:rPr>
        <w:t xml:space="preserve"> Control NRM Fragment to support certain management capability.</w:t>
      </w:r>
    </w:p>
    <w:p w14:paraId="32221989" w14:textId="7034A1B4" w:rsidR="00845555" w:rsidRPr="001C3573" w:rsidRDefault="001C3573" w:rsidP="001C3573">
      <w:pPr>
        <w:jc w:val="center"/>
        <w:rPr>
          <w:b/>
          <w:lang w:eastAsia="zh-CN"/>
        </w:rPr>
      </w:pPr>
      <w:r>
        <w:rPr>
          <w:noProof/>
        </w:rPr>
        <w:lastRenderedPageBreak/>
        <w:drawing>
          <wp:inline distT="0" distB="0" distL="0" distR="0" wp14:anchorId="0E5386B2" wp14:editId="5DFD36CE">
            <wp:extent cx="4238625" cy="19080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8004" cy="1912241"/>
                    </a:xfrm>
                    <a:prstGeom prst="rect">
                      <a:avLst/>
                    </a:prstGeom>
                  </pic:spPr>
                </pic:pic>
              </a:graphicData>
            </a:graphic>
          </wp:inline>
        </w:drawing>
      </w:r>
    </w:p>
    <w:p w14:paraId="3D6037DA" w14:textId="20F849D1" w:rsidR="00FF578A" w:rsidRDefault="00E3441A" w:rsidP="0064652A">
      <w:pPr>
        <w:jc w:val="both"/>
        <w:rPr>
          <w:lang w:eastAsia="zh-CN"/>
        </w:rPr>
      </w:pPr>
      <w:r w:rsidRPr="0064652A">
        <w:rPr>
          <w:b/>
          <w:lang w:eastAsia="zh-CN"/>
        </w:rPr>
        <w:t>Benefits</w:t>
      </w:r>
      <w:r>
        <w:rPr>
          <w:lang w:eastAsia="zh-CN"/>
        </w:rPr>
        <w:t>: Define the NRM Fragment in corresponding feature TS, together with stage1 use case and requirements to show the end and end solution for corresponding management capability. The TS reader can easily get the whole solution for corresponding management capability.</w:t>
      </w:r>
    </w:p>
    <w:p w14:paraId="25AEF6FE" w14:textId="62D2F070" w:rsidR="00BD4241" w:rsidRPr="00E61FF5" w:rsidRDefault="00BD4241" w:rsidP="006368DB"/>
    <w:p w14:paraId="783DC5C5" w14:textId="77777777" w:rsidR="003E45A1" w:rsidRDefault="003E45A1" w:rsidP="003E45A1">
      <w:pPr>
        <w:pStyle w:val="1"/>
      </w:pPr>
      <w:r>
        <w:t>4</w:t>
      </w:r>
      <w:r>
        <w:tab/>
        <w:t>Detailed proposal</w:t>
      </w:r>
    </w:p>
    <w:p w14:paraId="042D528B" w14:textId="59C46395" w:rsidR="001C3573" w:rsidRDefault="001C3573" w:rsidP="001C3573">
      <w:pPr>
        <w:jc w:val="both"/>
        <w:rPr>
          <w:lang w:eastAsia="zh-CN"/>
        </w:rPr>
      </w:pPr>
      <w:r w:rsidRPr="0064652A">
        <w:rPr>
          <w:b/>
          <w:lang w:eastAsia="zh-CN"/>
        </w:rPr>
        <w:t>Proposal#1:</w:t>
      </w:r>
      <w:r>
        <w:rPr>
          <w:lang w:eastAsia="zh-CN"/>
        </w:rPr>
        <w:t xml:space="preserve"> Keep the content which can be applicable for both SBMA specification and IRP specification in existing TS 28.622, including NRM Fragment belongin</w:t>
      </w:r>
      <w:r w:rsidRPr="001C3573">
        <w:rPr>
          <w:lang w:eastAsia="zh-CN"/>
        </w:rPr>
        <w:t>g to Common NRM Fragment</w:t>
      </w:r>
      <w:r>
        <w:rPr>
          <w:lang w:eastAsia="zh-CN"/>
        </w:rPr>
        <w:t>.</w:t>
      </w:r>
    </w:p>
    <w:p w14:paraId="6AFD185B" w14:textId="77777777" w:rsidR="001C3573" w:rsidRPr="001C3573" w:rsidRDefault="001C3573" w:rsidP="001C3573">
      <w:pPr>
        <w:jc w:val="both"/>
        <w:rPr>
          <w:lang w:eastAsia="zh-CN"/>
        </w:rPr>
      </w:pPr>
      <w:r>
        <w:rPr>
          <w:rFonts w:hint="eastAsia"/>
          <w:b/>
          <w:lang w:eastAsia="zh-CN"/>
        </w:rPr>
        <w:t>Proposal</w:t>
      </w:r>
      <w:r>
        <w:rPr>
          <w:b/>
          <w:lang w:eastAsia="zh-CN"/>
        </w:rPr>
        <w:t xml:space="preserve">#2: </w:t>
      </w:r>
      <w:r>
        <w:rPr>
          <w:lang w:eastAsia="zh-CN"/>
        </w:rPr>
        <w:t>Move the conten</w:t>
      </w:r>
      <w:r w:rsidRPr="00321DD4">
        <w:rPr>
          <w:lang w:eastAsia="zh-CN"/>
        </w:rPr>
        <w:t xml:space="preserve">t which </w:t>
      </w:r>
      <w:r w:rsidRPr="001675E4">
        <w:rPr>
          <w:lang w:eastAsia="zh-CN"/>
        </w:rPr>
        <w:t xml:space="preserve">is </w:t>
      </w:r>
      <w:r w:rsidRPr="00321DD4">
        <w:rPr>
          <w:lang w:eastAsia="zh-CN"/>
        </w:rPr>
        <w:t xml:space="preserve">only applicable for SBMA specification to </w:t>
      </w:r>
      <w:r>
        <w:rPr>
          <w:lang w:eastAsia="zh-CN"/>
        </w:rPr>
        <w:t>corresponding existing feature TS (together with stage1)</w:t>
      </w:r>
      <w:r w:rsidRPr="00321DD4">
        <w:rPr>
          <w:lang w:eastAsia="zh-CN"/>
        </w:rPr>
        <w:t>,</w:t>
      </w:r>
      <w:r>
        <w:rPr>
          <w:lang w:eastAsia="zh-CN"/>
        </w:rPr>
        <w:t xml:space="preserve"> including NRM Fragment belonging to</w:t>
      </w:r>
      <w:r w:rsidRPr="001C3573">
        <w:rPr>
          <w:lang w:eastAsia="zh-CN"/>
        </w:rPr>
        <w:t xml:space="preserve"> Control NRM Fragment to support certain management capability.</w:t>
      </w:r>
    </w:p>
    <w:p w14:paraId="5E2D27BB" w14:textId="3FD068BB" w:rsidR="001C3573" w:rsidRPr="001C3573" w:rsidRDefault="001C3573" w:rsidP="001C3573">
      <w:pPr>
        <w:jc w:val="center"/>
        <w:rPr>
          <w:lang w:eastAsia="zh-CN"/>
        </w:rPr>
      </w:pPr>
      <w:r>
        <w:rPr>
          <w:noProof/>
        </w:rPr>
        <w:drawing>
          <wp:inline distT="0" distB="0" distL="0" distR="0" wp14:anchorId="394EA2AE" wp14:editId="18C3B166">
            <wp:extent cx="4957762" cy="22317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4305" cy="2234684"/>
                    </a:xfrm>
                    <a:prstGeom prst="rect">
                      <a:avLst/>
                    </a:prstGeom>
                  </pic:spPr>
                </pic:pic>
              </a:graphicData>
            </a:graphic>
          </wp:inline>
        </w:drawing>
      </w:r>
    </w:p>
    <w:p w14:paraId="44C13949" w14:textId="7BF1B68A" w:rsidR="00E50F36" w:rsidRPr="001C3573" w:rsidRDefault="00E50F36" w:rsidP="00E3441A">
      <w:pPr>
        <w:spacing w:after="0"/>
        <w:jc w:val="center"/>
        <w:rPr>
          <w:lang w:eastAsia="zh-CN"/>
        </w:rPr>
      </w:pPr>
    </w:p>
    <w:sectPr w:rsidR="00E50F36" w:rsidRPr="001C35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0FB0D" w14:textId="77777777" w:rsidR="004F5A8C" w:rsidRDefault="004F5A8C">
      <w:r>
        <w:separator/>
      </w:r>
    </w:p>
  </w:endnote>
  <w:endnote w:type="continuationSeparator" w:id="0">
    <w:p w14:paraId="5C4B32A8" w14:textId="77777777" w:rsidR="004F5A8C" w:rsidRDefault="004F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3E75" w14:textId="77777777" w:rsidR="004F5A8C" w:rsidRDefault="004F5A8C">
      <w:r>
        <w:separator/>
      </w:r>
    </w:p>
  </w:footnote>
  <w:footnote w:type="continuationSeparator" w:id="0">
    <w:p w14:paraId="694B32B6" w14:textId="77777777" w:rsidR="004F5A8C" w:rsidRDefault="004F5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D07D2F"/>
    <w:multiLevelType w:val="hybridMultilevel"/>
    <w:tmpl w:val="71B6F4A8"/>
    <w:lvl w:ilvl="0" w:tplc="BD7243A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EE3CCF"/>
    <w:multiLevelType w:val="hybridMultilevel"/>
    <w:tmpl w:val="121E83D0"/>
    <w:lvl w:ilvl="0" w:tplc="B6D6B47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6"/>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63B35"/>
    <w:rsid w:val="00074722"/>
    <w:rsid w:val="000819D8"/>
    <w:rsid w:val="000934A6"/>
    <w:rsid w:val="000A2C6C"/>
    <w:rsid w:val="000A4660"/>
    <w:rsid w:val="000A60FC"/>
    <w:rsid w:val="000D0D7A"/>
    <w:rsid w:val="000D1B5B"/>
    <w:rsid w:val="000E2324"/>
    <w:rsid w:val="000F1428"/>
    <w:rsid w:val="0010401F"/>
    <w:rsid w:val="00112FC3"/>
    <w:rsid w:val="001347F1"/>
    <w:rsid w:val="00137C86"/>
    <w:rsid w:val="00152ECF"/>
    <w:rsid w:val="001543E5"/>
    <w:rsid w:val="001651EE"/>
    <w:rsid w:val="001675E4"/>
    <w:rsid w:val="00173FA3"/>
    <w:rsid w:val="00184B6F"/>
    <w:rsid w:val="001861E5"/>
    <w:rsid w:val="001B1652"/>
    <w:rsid w:val="001B349D"/>
    <w:rsid w:val="001B53D4"/>
    <w:rsid w:val="001C3573"/>
    <w:rsid w:val="001C3EC8"/>
    <w:rsid w:val="001D2BD4"/>
    <w:rsid w:val="001D50A2"/>
    <w:rsid w:val="001D6628"/>
    <w:rsid w:val="001D6911"/>
    <w:rsid w:val="001E2E31"/>
    <w:rsid w:val="001E6958"/>
    <w:rsid w:val="00201947"/>
    <w:rsid w:val="0020395B"/>
    <w:rsid w:val="002046CB"/>
    <w:rsid w:val="00204DC9"/>
    <w:rsid w:val="002062C0"/>
    <w:rsid w:val="00215130"/>
    <w:rsid w:val="00224F94"/>
    <w:rsid w:val="00230002"/>
    <w:rsid w:val="00244C9A"/>
    <w:rsid w:val="00247216"/>
    <w:rsid w:val="00256A45"/>
    <w:rsid w:val="00295990"/>
    <w:rsid w:val="002A1857"/>
    <w:rsid w:val="002C7F38"/>
    <w:rsid w:val="002D42A3"/>
    <w:rsid w:val="002F30CB"/>
    <w:rsid w:val="002F6432"/>
    <w:rsid w:val="00301331"/>
    <w:rsid w:val="0030628A"/>
    <w:rsid w:val="00321DD4"/>
    <w:rsid w:val="00331647"/>
    <w:rsid w:val="00347D03"/>
    <w:rsid w:val="0035122B"/>
    <w:rsid w:val="00353451"/>
    <w:rsid w:val="00357954"/>
    <w:rsid w:val="00371032"/>
    <w:rsid w:val="00371B44"/>
    <w:rsid w:val="003C122B"/>
    <w:rsid w:val="003C3F0E"/>
    <w:rsid w:val="003C4D82"/>
    <w:rsid w:val="003C5A97"/>
    <w:rsid w:val="003C7A04"/>
    <w:rsid w:val="003D115C"/>
    <w:rsid w:val="003E45A1"/>
    <w:rsid w:val="003E723F"/>
    <w:rsid w:val="003F0933"/>
    <w:rsid w:val="003F52B2"/>
    <w:rsid w:val="00416E02"/>
    <w:rsid w:val="00425F47"/>
    <w:rsid w:val="0043775B"/>
    <w:rsid w:val="00440414"/>
    <w:rsid w:val="00454663"/>
    <w:rsid w:val="004558E9"/>
    <w:rsid w:val="0045777E"/>
    <w:rsid w:val="00497D72"/>
    <w:rsid w:val="004B3753"/>
    <w:rsid w:val="004C31D2"/>
    <w:rsid w:val="004D55C2"/>
    <w:rsid w:val="004E46B6"/>
    <w:rsid w:val="004F5A8C"/>
    <w:rsid w:val="00511A86"/>
    <w:rsid w:val="00521131"/>
    <w:rsid w:val="00527C0B"/>
    <w:rsid w:val="005410F6"/>
    <w:rsid w:val="00544BB9"/>
    <w:rsid w:val="0055284E"/>
    <w:rsid w:val="005729C4"/>
    <w:rsid w:val="0059227B"/>
    <w:rsid w:val="005933F4"/>
    <w:rsid w:val="005B0966"/>
    <w:rsid w:val="005B795D"/>
    <w:rsid w:val="005C73A8"/>
    <w:rsid w:val="005D5E61"/>
    <w:rsid w:val="005E0FC5"/>
    <w:rsid w:val="005E209F"/>
    <w:rsid w:val="005E372B"/>
    <w:rsid w:val="005E57BA"/>
    <w:rsid w:val="005F3765"/>
    <w:rsid w:val="00613820"/>
    <w:rsid w:val="00621DFD"/>
    <w:rsid w:val="0063506C"/>
    <w:rsid w:val="006368DB"/>
    <w:rsid w:val="006408FF"/>
    <w:rsid w:val="006431AF"/>
    <w:rsid w:val="0064652A"/>
    <w:rsid w:val="00652248"/>
    <w:rsid w:val="00656321"/>
    <w:rsid w:val="00657B80"/>
    <w:rsid w:val="00675B3C"/>
    <w:rsid w:val="00675D43"/>
    <w:rsid w:val="00683497"/>
    <w:rsid w:val="00685AE0"/>
    <w:rsid w:val="0069495C"/>
    <w:rsid w:val="006D340A"/>
    <w:rsid w:val="006D6057"/>
    <w:rsid w:val="006E0DAF"/>
    <w:rsid w:val="006F10F7"/>
    <w:rsid w:val="00715A1D"/>
    <w:rsid w:val="007179E9"/>
    <w:rsid w:val="00726047"/>
    <w:rsid w:val="00750A04"/>
    <w:rsid w:val="00752F57"/>
    <w:rsid w:val="00760BB0"/>
    <w:rsid w:val="0076157A"/>
    <w:rsid w:val="00773E7B"/>
    <w:rsid w:val="00783BA3"/>
    <w:rsid w:val="00784593"/>
    <w:rsid w:val="007A00EF"/>
    <w:rsid w:val="007B0F2C"/>
    <w:rsid w:val="007B19EA"/>
    <w:rsid w:val="007C0A2D"/>
    <w:rsid w:val="007C27B0"/>
    <w:rsid w:val="007C6F96"/>
    <w:rsid w:val="007C7E7F"/>
    <w:rsid w:val="007F300B"/>
    <w:rsid w:val="007F37E5"/>
    <w:rsid w:val="008014C3"/>
    <w:rsid w:val="00802644"/>
    <w:rsid w:val="008139D6"/>
    <w:rsid w:val="008302A1"/>
    <w:rsid w:val="00845555"/>
    <w:rsid w:val="00850812"/>
    <w:rsid w:val="00852D79"/>
    <w:rsid w:val="00876B9A"/>
    <w:rsid w:val="00891502"/>
    <w:rsid w:val="008933BF"/>
    <w:rsid w:val="008A10C4"/>
    <w:rsid w:val="008B0248"/>
    <w:rsid w:val="008C5D4A"/>
    <w:rsid w:val="008D1D80"/>
    <w:rsid w:val="008D75A7"/>
    <w:rsid w:val="008E085D"/>
    <w:rsid w:val="008F5F33"/>
    <w:rsid w:val="0091046A"/>
    <w:rsid w:val="00926ABD"/>
    <w:rsid w:val="00936EE4"/>
    <w:rsid w:val="00947F4E"/>
    <w:rsid w:val="00951100"/>
    <w:rsid w:val="00953F59"/>
    <w:rsid w:val="009607D3"/>
    <w:rsid w:val="00966D47"/>
    <w:rsid w:val="00992312"/>
    <w:rsid w:val="00993B74"/>
    <w:rsid w:val="009B22DC"/>
    <w:rsid w:val="009C0DED"/>
    <w:rsid w:val="009D1E2F"/>
    <w:rsid w:val="009D4715"/>
    <w:rsid w:val="009E0FCA"/>
    <w:rsid w:val="009E5125"/>
    <w:rsid w:val="00A23302"/>
    <w:rsid w:val="00A37D7F"/>
    <w:rsid w:val="00A45FBC"/>
    <w:rsid w:val="00A46410"/>
    <w:rsid w:val="00A46A97"/>
    <w:rsid w:val="00A54BC9"/>
    <w:rsid w:val="00A57688"/>
    <w:rsid w:val="00A84A94"/>
    <w:rsid w:val="00AA7646"/>
    <w:rsid w:val="00AB6D6E"/>
    <w:rsid w:val="00AD03A2"/>
    <w:rsid w:val="00AD1DAA"/>
    <w:rsid w:val="00AF1E23"/>
    <w:rsid w:val="00AF7F81"/>
    <w:rsid w:val="00B01AFF"/>
    <w:rsid w:val="00B04450"/>
    <w:rsid w:val="00B04D5D"/>
    <w:rsid w:val="00B05CC7"/>
    <w:rsid w:val="00B27E39"/>
    <w:rsid w:val="00B350D8"/>
    <w:rsid w:val="00B76763"/>
    <w:rsid w:val="00B7732B"/>
    <w:rsid w:val="00B852C6"/>
    <w:rsid w:val="00B879F0"/>
    <w:rsid w:val="00B91C53"/>
    <w:rsid w:val="00BA518D"/>
    <w:rsid w:val="00BC162E"/>
    <w:rsid w:val="00BC25AA"/>
    <w:rsid w:val="00BC3D88"/>
    <w:rsid w:val="00BD4241"/>
    <w:rsid w:val="00BD4D24"/>
    <w:rsid w:val="00BF4285"/>
    <w:rsid w:val="00BF5D07"/>
    <w:rsid w:val="00C022E3"/>
    <w:rsid w:val="00C028B3"/>
    <w:rsid w:val="00C22D17"/>
    <w:rsid w:val="00C4712D"/>
    <w:rsid w:val="00C555C9"/>
    <w:rsid w:val="00C62DEA"/>
    <w:rsid w:val="00C66A24"/>
    <w:rsid w:val="00C703BA"/>
    <w:rsid w:val="00C94F55"/>
    <w:rsid w:val="00CA7D62"/>
    <w:rsid w:val="00CB07A8"/>
    <w:rsid w:val="00CB14D5"/>
    <w:rsid w:val="00CC21CB"/>
    <w:rsid w:val="00CD27E3"/>
    <w:rsid w:val="00CD4A57"/>
    <w:rsid w:val="00CD6160"/>
    <w:rsid w:val="00D129B5"/>
    <w:rsid w:val="00D146F1"/>
    <w:rsid w:val="00D22A8A"/>
    <w:rsid w:val="00D33604"/>
    <w:rsid w:val="00D37B08"/>
    <w:rsid w:val="00D4102F"/>
    <w:rsid w:val="00D42113"/>
    <w:rsid w:val="00D437FF"/>
    <w:rsid w:val="00D5130C"/>
    <w:rsid w:val="00D561BF"/>
    <w:rsid w:val="00D62265"/>
    <w:rsid w:val="00D72FE7"/>
    <w:rsid w:val="00D838AB"/>
    <w:rsid w:val="00D8512E"/>
    <w:rsid w:val="00DA1E58"/>
    <w:rsid w:val="00DA5D62"/>
    <w:rsid w:val="00DA62F3"/>
    <w:rsid w:val="00DD0EEF"/>
    <w:rsid w:val="00DD37EC"/>
    <w:rsid w:val="00DE4EF2"/>
    <w:rsid w:val="00DE7BE4"/>
    <w:rsid w:val="00DF2C0E"/>
    <w:rsid w:val="00E04DB6"/>
    <w:rsid w:val="00E06FFB"/>
    <w:rsid w:val="00E233CC"/>
    <w:rsid w:val="00E2540D"/>
    <w:rsid w:val="00E27D8C"/>
    <w:rsid w:val="00E30155"/>
    <w:rsid w:val="00E3441A"/>
    <w:rsid w:val="00E50F36"/>
    <w:rsid w:val="00E53D8A"/>
    <w:rsid w:val="00E56994"/>
    <w:rsid w:val="00E61FF5"/>
    <w:rsid w:val="00E73191"/>
    <w:rsid w:val="00E91FE1"/>
    <w:rsid w:val="00E941BD"/>
    <w:rsid w:val="00EA26D1"/>
    <w:rsid w:val="00EA32EA"/>
    <w:rsid w:val="00EA5E95"/>
    <w:rsid w:val="00ED4954"/>
    <w:rsid w:val="00EE0943"/>
    <w:rsid w:val="00EE33A2"/>
    <w:rsid w:val="00EE455C"/>
    <w:rsid w:val="00F054AB"/>
    <w:rsid w:val="00F559AF"/>
    <w:rsid w:val="00F67A1C"/>
    <w:rsid w:val="00F82C5B"/>
    <w:rsid w:val="00F8555F"/>
    <w:rsid w:val="00F903FC"/>
    <w:rsid w:val="00FA1DEC"/>
    <w:rsid w:val="00FB3DB9"/>
    <w:rsid w:val="00FB4EB1"/>
    <w:rsid w:val="00FB5301"/>
    <w:rsid w:val="00FD0EA6"/>
    <w:rsid w:val="00FD12D7"/>
    <w:rsid w:val="00FE6563"/>
    <w:rsid w:val="00FF57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656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7C7E7F"/>
  </w:style>
  <w:style w:type="paragraph" w:styleId="af2">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3">
    <w:name w:val="Body Text"/>
    <w:basedOn w:val="a"/>
    <w:link w:val="af4"/>
    <w:rsid w:val="007C7E7F"/>
    <w:pPr>
      <w:spacing w:after="120"/>
    </w:pPr>
  </w:style>
  <w:style w:type="character" w:customStyle="1" w:styleId="af4">
    <w:name w:val="正文文本 字符"/>
    <w:basedOn w:val="a0"/>
    <w:link w:val="af3"/>
    <w:rsid w:val="007C7E7F"/>
    <w:rPr>
      <w:rFonts w:ascii="Times New Roman" w:hAnsi="Times New Roman"/>
      <w:lang w:eastAsia="en-US"/>
    </w:rPr>
  </w:style>
  <w:style w:type="paragraph" w:styleId="24">
    <w:name w:val="Body Text 2"/>
    <w:basedOn w:val="a"/>
    <w:link w:val="25"/>
    <w:rsid w:val="007C7E7F"/>
    <w:pPr>
      <w:spacing w:after="120" w:line="480" w:lineRule="auto"/>
    </w:pPr>
  </w:style>
  <w:style w:type="character" w:customStyle="1" w:styleId="25">
    <w:name w:val="正文文本 2 字符"/>
    <w:basedOn w:val="a0"/>
    <w:link w:val="24"/>
    <w:rsid w:val="007C7E7F"/>
    <w:rPr>
      <w:rFonts w:ascii="Times New Roman" w:hAnsi="Times New Roman"/>
      <w:lang w:eastAsia="en-US"/>
    </w:rPr>
  </w:style>
  <w:style w:type="paragraph" w:styleId="33">
    <w:name w:val="Body Text 3"/>
    <w:basedOn w:val="a"/>
    <w:link w:val="34"/>
    <w:rsid w:val="007C7E7F"/>
    <w:pPr>
      <w:spacing w:after="120"/>
    </w:pPr>
    <w:rPr>
      <w:sz w:val="16"/>
      <w:szCs w:val="16"/>
    </w:rPr>
  </w:style>
  <w:style w:type="character" w:customStyle="1" w:styleId="34">
    <w:name w:val="正文文本 3 字符"/>
    <w:basedOn w:val="a0"/>
    <w:link w:val="33"/>
    <w:rsid w:val="007C7E7F"/>
    <w:rPr>
      <w:rFonts w:ascii="Times New Roman" w:hAnsi="Times New Roman"/>
      <w:sz w:val="16"/>
      <w:szCs w:val="16"/>
      <w:lang w:eastAsia="en-US"/>
    </w:rPr>
  </w:style>
  <w:style w:type="paragraph" w:styleId="af5">
    <w:name w:val="Body Text First Indent"/>
    <w:basedOn w:val="af3"/>
    <w:link w:val="af6"/>
    <w:rsid w:val="007C7E7F"/>
    <w:pPr>
      <w:spacing w:after="180"/>
      <w:ind w:firstLine="360"/>
    </w:pPr>
  </w:style>
  <w:style w:type="character" w:customStyle="1" w:styleId="af6">
    <w:name w:val="正文文本首行缩进 字符"/>
    <w:basedOn w:val="af4"/>
    <w:link w:val="af5"/>
    <w:rsid w:val="007C7E7F"/>
    <w:rPr>
      <w:rFonts w:ascii="Times New Roman" w:hAnsi="Times New Roman"/>
      <w:lang w:eastAsia="en-US"/>
    </w:rPr>
  </w:style>
  <w:style w:type="paragraph" w:styleId="af7">
    <w:name w:val="Body Text Indent"/>
    <w:basedOn w:val="a"/>
    <w:link w:val="af8"/>
    <w:rsid w:val="007C7E7F"/>
    <w:pPr>
      <w:spacing w:after="120"/>
      <w:ind w:left="283"/>
    </w:pPr>
  </w:style>
  <w:style w:type="character" w:customStyle="1" w:styleId="af8">
    <w:name w:val="正文文本缩进 字符"/>
    <w:basedOn w:val="a0"/>
    <w:link w:val="af7"/>
    <w:rsid w:val="007C7E7F"/>
    <w:rPr>
      <w:rFonts w:ascii="Times New Roman" w:hAnsi="Times New Roman"/>
      <w:lang w:eastAsia="en-US"/>
    </w:rPr>
  </w:style>
  <w:style w:type="paragraph" w:styleId="26">
    <w:name w:val="Body Text First Indent 2"/>
    <w:basedOn w:val="af7"/>
    <w:link w:val="27"/>
    <w:rsid w:val="007C7E7F"/>
    <w:pPr>
      <w:spacing w:after="180"/>
      <w:ind w:left="360" w:firstLine="360"/>
    </w:pPr>
  </w:style>
  <w:style w:type="character" w:customStyle="1" w:styleId="27">
    <w:name w:val="正文文本首行缩进 2 字符"/>
    <w:basedOn w:val="af8"/>
    <w:link w:val="26"/>
    <w:rsid w:val="007C7E7F"/>
    <w:rPr>
      <w:rFonts w:ascii="Times New Roman" w:hAnsi="Times New Roman"/>
      <w:lang w:eastAsia="en-US"/>
    </w:rPr>
  </w:style>
  <w:style w:type="paragraph" w:styleId="28">
    <w:name w:val="Body Text Indent 2"/>
    <w:basedOn w:val="a"/>
    <w:link w:val="29"/>
    <w:rsid w:val="007C7E7F"/>
    <w:pPr>
      <w:spacing w:after="120" w:line="480" w:lineRule="auto"/>
      <w:ind w:left="283"/>
    </w:pPr>
  </w:style>
  <w:style w:type="character" w:customStyle="1" w:styleId="29">
    <w:name w:val="正文文本缩进 2 字符"/>
    <w:basedOn w:val="a0"/>
    <w:link w:val="28"/>
    <w:rsid w:val="007C7E7F"/>
    <w:rPr>
      <w:rFonts w:ascii="Times New Roman" w:hAnsi="Times New Roman"/>
      <w:lang w:eastAsia="en-US"/>
    </w:rPr>
  </w:style>
  <w:style w:type="paragraph" w:styleId="35">
    <w:name w:val="Body Text Indent 3"/>
    <w:basedOn w:val="a"/>
    <w:link w:val="36"/>
    <w:rsid w:val="007C7E7F"/>
    <w:pPr>
      <w:spacing w:after="120"/>
      <w:ind w:left="283"/>
    </w:pPr>
    <w:rPr>
      <w:sz w:val="16"/>
      <w:szCs w:val="16"/>
    </w:rPr>
  </w:style>
  <w:style w:type="character" w:customStyle="1" w:styleId="36">
    <w:name w:val="正文文本缩进 3 字符"/>
    <w:basedOn w:val="a0"/>
    <w:link w:val="35"/>
    <w:rsid w:val="007C7E7F"/>
    <w:rPr>
      <w:rFonts w:ascii="Times New Roman" w:hAnsi="Times New Roman"/>
      <w:sz w:val="16"/>
      <w:szCs w:val="16"/>
      <w:lang w:eastAsia="en-US"/>
    </w:rPr>
  </w:style>
  <w:style w:type="paragraph" w:styleId="af9">
    <w:name w:val="caption"/>
    <w:basedOn w:val="a"/>
    <w:next w:val="a"/>
    <w:semiHidden/>
    <w:unhideWhenUsed/>
    <w:qFormat/>
    <w:rsid w:val="007C7E7F"/>
    <w:pPr>
      <w:spacing w:after="200"/>
    </w:pPr>
    <w:rPr>
      <w:i/>
      <w:iCs/>
      <w:color w:val="44546A" w:themeColor="text2"/>
      <w:sz w:val="18"/>
      <w:szCs w:val="18"/>
    </w:rPr>
  </w:style>
  <w:style w:type="paragraph" w:styleId="afa">
    <w:name w:val="Closing"/>
    <w:basedOn w:val="a"/>
    <w:link w:val="afb"/>
    <w:rsid w:val="007C7E7F"/>
    <w:pPr>
      <w:spacing w:after="0"/>
      <w:ind w:left="4252"/>
    </w:pPr>
  </w:style>
  <w:style w:type="character" w:customStyle="1" w:styleId="afb">
    <w:name w:val="结束语 字符"/>
    <w:basedOn w:val="a0"/>
    <w:link w:val="afa"/>
    <w:rsid w:val="007C7E7F"/>
    <w:rPr>
      <w:rFonts w:ascii="Times New Roman" w:hAnsi="Times New Roman"/>
      <w:lang w:eastAsia="en-US"/>
    </w:rPr>
  </w:style>
  <w:style w:type="paragraph" w:styleId="afc">
    <w:name w:val="annotation subject"/>
    <w:basedOn w:val="ad"/>
    <w:next w:val="ad"/>
    <w:link w:val="afd"/>
    <w:rsid w:val="007C7E7F"/>
    <w:rPr>
      <w:b/>
      <w:bCs/>
    </w:rPr>
  </w:style>
  <w:style w:type="character" w:customStyle="1" w:styleId="ae">
    <w:name w:val="批注文字 字符"/>
    <w:basedOn w:val="a0"/>
    <w:link w:val="ad"/>
    <w:semiHidden/>
    <w:rsid w:val="007C7E7F"/>
    <w:rPr>
      <w:rFonts w:ascii="Times New Roman" w:hAnsi="Times New Roman"/>
      <w:lang w:eastAsia="en-US"/>
    </w:rPr>
  </w:style>
  <w:style w:type="character" w:customStyle="1" w:styleId="afd">
    <w:name w:val="批注主题 字符"/>
    <w:basedOn w:val="ae"/>
    <w:link w:val="afc"/>
    <w:rsid w:val="007C7E7F"/>
    <w:rPr>
      <w:rFonts w:ascii="Times New Roman" w:hAnsi="Times New Roman"/>
      <w:b/>
      <w:bCs/>
      <w:lang w:eastAsia="en-US"/>
    </w:rPr>
  </w:style>
  <w:style w:type="paragraph" w:styleId="afe">
    <w:name w:val="Date"/>
    <w:basedOn w:val="a"/>
    <w:next w:val="a"/>
    <w:link w:val="aff"/>
    <w:rsid w:val="007C7E7F"/>
  </w:style>
  <w:style w:type="character" w:customStyle="1" w:styleId="aff">
    <w:name w:val="日期 字符"/>
    <w:basedOn w:val="a0"/>
    <w:link w:val="afe"/>
    <w:rsid w:val="007C7E7F"/>
    <w:rPr>
      <w:rFonts w:ascii="Times New Roman" w:hAnsi="Times New Roman"/>
      <w:lang w:eastAsia="en-US"/>
    </w:rPr>
  </w:style>
  <w:style w:type="paragraph" w:styleId="aff0">
    <w:name w:val="Document Map"/>
    <w:basedOn w:val="a"/>
    <w:link w:val="aff1"/>
    <w:rsid w:val="007C7E7F"/>
    <w:pPr>
      <w:spacing w:after="0"/>
    </w:pPr>
    <w:rPr>
      <w:rFonts w:ascii="Segoe UI" w:hAnsi="Segoe UI" w:cs="Segoe UI"/>
      <w:sz w:val="16"/>
      <w:szCs w:val="16"/>
    </w:rPr>
  </w:style>
  <w:style w:type="character" w:customStyle="1" w:styleId="aff1">
    <w:name w:val="文档结构图 字符"/>
    <w:basedOn w:val="a0"/>
    <w:link w:val="aff0"/>
    <w:rsid w:val="007C7E7F"/>
    <w:rPr>
      <w:rFonts w:ascii="Segoe UI" w:hAnsi="Segoe UI" w:cs="Segoe UI"/>
      <w:sz w:val="16"/>
      <w:szCs w:val="16"/>
      <w:lang w:eastAsia="en-US"/>
    </w:rPr>
  </w:style>
  <w:style w:type="paragraph" w:styleId="aff2">
    <w:name w:val="E-mail Signature"/>
    <w:basedOn w:val="a"/>
    <w:link w:val="aff3"/>
    <w:rsid w:val="007C7E7F"/>
    <w:pPr>
      <w:spacing w:after="0"/>
    </w:pPr>
  </w:style>
  <w:style w:type="character" w:customStyle="1" w:styleId="aff3">
    <w:name w:val="电子邮件签名 字符"/>
    <w:basedOn w:val="a0"/>
    <w:link w:val="aff2"/>
    <w:rsid w:val="007C7E7F"/>
    <w:rPr>
      <w:rFonts w:ascii="Times New Roman" w:hAnsi="Times New Roman"/>
      <w:lang w:eastAsia="en-US"/>
    </w:rPr>
  </w:style>
  <w:style w:type="paragraph" w:styleId="aff4">
    <w:name w:val="endnote text"/>
    <w:basedOn w:val="a"/>
    <w:link w:val="aff5"/>
    <w:rsid w:val="007C7E7F"/>
    <w:pPr>
      <w:spacing w:after="0"/>
    </w:pPr>
  </w:style>
  <w:style w:type="character" w:customStyle="1" w:styleId="aff5">
    <w:name w:val="尾注文本 字符"/>
    <w:basedOn w:val="a0"/>
    <w:link w:val="aff4"/>
    <w:rsid w:val="007C7E7F"/>
    <w:rPr>
      <w:rFonts w:ascii="Times New Roman" w:hAnsi="Times New Roman"/>
      <w:lang w:eastAsia="en-US"/>
    </w:rPr>
  </w:style>
  <w:style w:type="paragraph" w:styleId="aff6">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0"/>
    <w:rsid w:val="007C7E7F"/>
    <w:pPr>
      <w:spacing w:after="0"/>
    </w:pPr>
    <w:rPr>
      <w:i/>
      <w:iCs/>
    </w:rPr>
  </w:style>
  <w:style w:type="character" w:customStyle="1" w:styleId="HTML0">
    <w:name w:val="HTML 地址 字符"/>
    <w:basedOn w:val="a0"/>
    <w:link w:val="HTML"/>
    <w:rsid w:val="007C7E7F"/>
    <w:rPr>
      <w:rFonts w:ascii="Times New Roman" w:hAnsi="Times New Roman"/>
      <w:i/>
      <w:iCs/>
      <w:lang w:eastAsia="en-US"/>
    </w:rPr>
  </w:style>
  <w:style w:type="paragraph" w:styleId="HTML1">
    <w:name w:val="HTML Preformatted"/>
    <w:basedOn w:val="a"/>
    <w:link w:val="HTML2"/>
    <w:rsid w:val="007C7E7F"/>
    <w:pPr>
      <w:spacing w:after="0"/>
    </w:pPr>
    <w:rPr>
      <w:rFonts w:ascii="Consolas" w:hAnsi="Consolas"/>
    </w:rPr>
  </w:style>
  <w:style w:type="character" w:customStyle="1" w:styleId="HTML2">
    <w:name w:val="HTML 预设格式 字符"/>
    <w:basedOn w:val="a0"/>
    <w:link w:val="HTML1"/>
    <w:rsid w:val="007C7E7F"/>
    <w:rPr>
      <w:rFonts w:ascii="Consolas" w:hAnsi="Consolas"/>
      <w:lang w:eastAsia="en-US"/>
    </w:rPr>
  </w:style>
  <w:style w:type="paragraph" w:styleId="37">
    <w:name w:val="index 3"/>
    <w:basedOn w:val="a"/>
    <w:next w:val="a"/>
    <w:rsid w:val="007C7E7F"/>
    <w:pPr>
      <w:spacing w:after="0"/>
      <w:ind w:left="600" w:hanging="200"/>
    </w:pPr>
  </w:style>
  <w:style w:type="paragraph" w:styleId="43">
    <w:name w:val="index 4"/>
    <w:basedOn w:val="a"/>
    <w:next w:val="a"/>
    <w:rsid w:val="007C7E7F"/>
    <w:pPr>
      <w:spacing w:after="0"/>
      <w:ind w:left="800" w:hanging="200"/>
    </w:pPr>
  </w:style>
  <w:style w:type="paragraph" w:styleId="53">
    <w:name w:val="index 5"/>
    <w:basedOn w:val="a"/>
    <w:next w:val="a"/>
    <w:rsid w:val="007C7E7F"/>
    <w:pPr>
      <w:spacing w:after="0"/>
      <w:ind w:left="1000" w:hanging="200"/>
    </w:pPr>
  </w:style>
  <w:style w:type="paragraph" w:styleId="60">
    <w:name w:val="index 6"/>
    <w:basedOn w:val="a"/>
    <w:next w:val="a"/>
    <w:rsid w:val="007C7E7F"/>
    <w:pPr>
      <w:spacing w:after="0"/>
      <w:ind w:left="1200" w:hanging="200"/>
    </w:pPr>
  </w:style>
  <w:style w:type="paragraph" w:styleId="70">
    <w:name w:val="index 7"/>
    <w:basedOn w:val="a"/>
    <w:next w:val="a"/>
    <w:rsid w:val="007C7E7F"/>
    <w:pPr>
      <w:spacing w:after="0"/>
      <w:ind w:left="1400" w:hanging="200"/>
    </w:pPr>
  </w:style>
  <w:style w:type="paragraph" w:styleId="80">
    <w:name w:val="index 8"/>
    <w:basedOn w:val="a"/>
    <w:next w:val="a"/>
    <w:rsid w:val="007C7E7F"/>
    <w:pPr>
      <w:spacing w:after="0"/>
      <w:ind w:left="1600" w:hanging="200"/>
    </w:pPr>
  </w:style>
  <w:style w:type="paragraph" w:styleId="90">
    <w:name w:val="index 9"/>
    <w:basedOn w:val="a"/>
    <w:next w:val="a"/>
    <w:rsid w:val="007C7E7F"/>
    <w:pPr>
      <w:spacing w:after="0"/>
      <w:ind w:left="1800" w:hanging="200"/>
    </w:pPr>
  </w:style>
  <w:style w:type="paragraph" w:styleId="aff8">
    <w:name w:val="index heading"/>
    <w:basedOn w:val="a"/>
    <w:next w:val="11"/>
    <w:rsid w:val="007C7E7F"/>
    <w:rPr>
      <w:rFonts w:asciiTheme="majorHAnsi" w:eastAsiaTheme="majorEastAsia" w:hAnsiTheme="majorHAnsi" w:cstheme="majorBidi"/>
      <w:b/>
      <w:bCs/>
    </w:rPr>
  </w:style>
  <w:style w:type="paragraph" w:styleId="aff9">
    <w:name w:val="Intense Quote"/>
    <w:basedOn w:val="a"/>
    <w:next w:val="a"/>
    <w:link w:val="aff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0"/>
    <w:link w:val="aff9"/>
    <w:uiPriority w:val="30"/>
    <w:rsid w:val="007C7E7F"/>
    <w:rPr>
      <w:rFonts w:ascii="Times New Roman" w:hAnsi="Times New Roman"/>
      <w:i/>
      <w:iCs/>
      <w:color w:val="4472C4" w:themeColor="accent1"/>
      <w:lang w:eastAsia="en-US"/>
    </w:rPr>
  </w:style>
  <w:style w:type="paragraph" w:styleId="affb">
    <w:name w:val="List Continue"/>
    <w:basedOn w:val="a"/>
    <w:rsid w:val="007C7E7F"/>
    <w:pPr>
      <w:spacing w:after="120"/>
      <w:ind w:left="283"/>
      <w:contextualSpacing/>
    </w:pPr>
  </w:style>
  <w:style w:type="paragraph" w:styleId="2a">
    <w:name w:val="List Continue 2"/>
    <w:basedOn w:val="a"/>
    <w:rsid w:val="007C7E7F"/>
    <w:pPr>
      <w:spacing w:after="120"/>
      <w:ind w:left="566"/>
      <w:contextualSpacing/>
    </w:pPr>
  </w:style>
  <w:style w:type="paragraph" w:styleId="38">
    <w:name w:val="List Continue 3"/>
    <w:basedOn w:val="a"/>
    <w:rsid w:val="007C7E7F"/>
    <w:pPr>
      <w:spacing w:after="120"/>
      <w:ind w:left="849"/>
      <w:contextualSpacing/>
    </w:pPr>
  </w:style>
  <w:style w:type="paragraph" w:styleId="44">
    <w:name w:val="List Continue 4"/>
    <w:basedOn w:val="a"/>
    <w:rsid w:val="007C7E7F"/>
    <w:pPr>
      <w:spacing w:after="120"/>
      <w:ind w:left="1132"/>
      <w:contextualSpacing/>
    </w:pPr>
  </w:style>
  <w:style w:type="paragraph" w:styleId="54">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c">
    <w:name w:val="List Paragraph"/>
    <w:basedOn w:val="a"/>
    <w:uiPriority w:val="34"/>
    <w:qFormat/>
    <w:rsid w:val="007C7E7F"/>
    <w:pPr>
      <w:ind w:left="720"/>
      <w:contextualSpacing/>
    </w:pPr>
  </w:style>
  <w:style w:type="paragraph" w:styleId="affd">
    <w:name w:val="macro"/>
    <w:link w:val="affe"/>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0"/>
    <w:link w:val="affd"/>
    <w:rsid w:val="007C7E7F"/>
    <w:rPr>
      <w:rFonts w:ascii="Consolas" w:hAnsi="Consolas"/>
      <w:lang w:eastAsia="en-US"/>
    </w:rPr>
  </w:style>
  <w:style w:type="paragraph" w:styleId="afff">
    <w:name w:val="Message Header"/>
    <w:basedOn w:val="a"/>
    <w:link w:val="afff0"/>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7C7E7F"/>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7C7E7F"/>
    <w:rPr>
      <w:rFonts w:ascii="Times New Roman" w:hAnsi="Times New Roman"/>
      <w:lang w:eastAsia="en-US"/>
    </w:rPr>
  </w:style>
  <w:style w:type="paragraph" w:styleId="afff2">
    <w:name w:val="Normal (Web)"/>
    <w:basedOn w:val="a"/>
    <w:rsid w:val="007C7E7F"/>
    <w:rPr>
      <w:sz w:val="24"/>
      <w:szCs w:val="24"/>
    </w:rPr>
  </w:style>
  <w:style w:type="paragraph" w:styleId="afff3">
    <w:name w:val="Normal Indent"/>
    <w:basedOn w:val="a"/>
    <w:rsid w:val="007C7E7F"/>
    <w:pPr>
      <w:ind w:left="720"/>
    </w:pPr>
  </w:style>
  <w:style w:type="paragraph" w:styleId="afff4">
    <w:name w:val="Note Heading"/>
    <w:basedOn w:val="a"/>
    <w:next w:val="a"/>
    <w:link w:val="afff5"/>
    <w:rsid w:val="007C7E7F"/>
    <w:pPr>
      <w:spacing w:after="0"/>
    </w:pPr>
  </w:style>
  <w:style w:type="character" w:customStyle="1" w:styleId="afff5">
    <w:name w:val="注释标题 字符"/>
    <w:basedOn w:val="a0"/>
    <w:link w:val="afff4"/>
    <w:rsid w:val="007C7E7F"/>
    <w:rPr>
      <w:rFonts w:ascii="Times New Roman" w:hAnsi="Times New Roman"/>
      <w:lang w:eastAsia="en-US"/>
    </w:rPr>
  </w:style>
  <w:style w:type="paragraph" w:styleId="afff6">
    <w:name w:val="Plain Text"/>
    <w:basedOn w:val="a"/>
    <w:link w:val="afff7"/>
    <w:rsid w:val="007C7E7F"/>
    <w:pPr>
      <w:spacing w:after="0"/>
    </w:pPr>
    <w:rPr>
      <w:rFonts w:ascii="Consolas" w:hAnsi="Consolas"/>
      <w:sz w:val="21"/>
      <w:szCs w:val="21"/>
    </w:rPr>
  </w:style>
  <w:style w:type="character" w:customStyle="1" w:styleId="afff7">
    <w:name w:val="纯文本 字符"/>
    <w:basedOn w:val="a0"/>
    <w:link w:val="afff6"/>
    <w:rsid w:val="007C7E7F"/>
    <w:rPr>
      <w:rFonts w:ascii="Consolas" w:hAnsi="Consolas"/>
      <w:sz w:val="21"/>
      <w:szCs w:val="21"/>
      <w:lang w:eastAsia="en-US"/>
    </w:rPr>
  </w:style>
  <w:style w:type="paragraph" w:styleId="afff8">
    <w:name w:val="Quote"/>
    <w:basedOn w:val="a"/>
    <w:next w:val="a"/>
    <w:link w:val="afff9"/>
    <w:uiPriority w:val="29"/>
    <w:qFormat/>
    <w:rsid w:val="007C7E7F"/>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7C7E7F"/>
    <w:rPr>
      <w:rFonts w:ascii="Times New Roman" w:hAnsi="Times New Roman"/>
      <w:i/>
      <w:iCs/>
      <w:color w:val="404040" w:themeColor="text1" w:themeTint="BF"/>
      <w:lang w:eastAsia="en-US"/>
    </w:rPr>
  </w:style>
  <w:style w:type="paragraph" w:styleId="afffa">
    <w:name w:val="Salutation"/>
    <w:basedOn w:val="a"/>
    <w:next w:val="a"/>
    <w:link w:val="afffb"/>
    <w:rsid w:val="007C7E7F"/>
  </w:style>
  <w:style w:type="character" w:customStyle="1" w:styleId="afffb">
    <w:name w:val="称呼 字符"/>
    <w:basedOn w:val="a0"/>
    <w:link w:val="afffa"/>
    <w:rsid w:val="007C7E7F"/>
    <w:rPr>
      <w:rFonts w:ascii="Times New Roman" w:hAnsi="Times New Roman"/>
      <w:lang w:eastAsia="en-US"/>
    </w:rPr>
  </w:style>
  <w:style w:type="paragraph" w:styleId="afffc">
    <w:name w:val="Signature"/>
    <w:basedOn w:val="a"/>
    <w:link w:val="afffd"/>
    <w:rsid w:val="007C7E7F"/>
    <w:pPr>
      <w:spacing w:after="0"/>
      <w:ind w:left="4252"/>
    </w:pPr>
  </w:style>
  <w:style w:type="character" w:customStyle="1" w:styleId="afffd">
    <w:name w:val="签名 字符"/>
    <w:basedOn w:val="a0"/>
    <w:link w:val="afffc"/>
    <w:rsid w:val="007C7E7F"/>
    <w:rPr>
      <w:rFonts w:ascii="Times New Roman" w:hAnsi="Times New Roman"/>
      <w:lang w:eastAsia="en-US"/>
    </w:rPr>
  </w:style>
  <w:style w:type="paragraph" w:styleId="afffe">
    <w:name w:val="Subtitle"/>
    <w:basedOn w:val="a"/>
    <w:next w:val="a"/>
    <w:link w:val="affff"/>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7C7E7F"/>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
    <w:next w:val="a"/>
    <w:rsid w:val="007C7E7F"/>
    <w:pPr>
      <w:spacing w:after="0"/>
      <w:ind w:left="200" w:hanging="200"/>
    </w:pPr>
  </w:style>
  <w:style w:type="paragraph" w:styleId="affff1">
    <w:name w:val="table of figures"/>
    <w:basedOn w:val="a"/>
    <w:next w:val="a"/>
    <w:rsid w:val="007C7E7F"/>
    <w:pPr>
      <w:spacing w:after="0"/>
    </w:pPr>
  </w:style>
  <w:style w:type="paragraph" w:styleId="affff2">
    <w:name w:val="Title"/>
    <w:basedOn w:val="a"/>
    <w:next w:val="a"/>
    <w:link w:val="afff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7C7E7F"/>
    <w:rPr>
      <w:rFonts w:asciiTheme="majorHAnsi" w:eastAsiaTheme="majorEastAsia" w:hAnsiTheme="majorHAnsi" w:cstheme="majorBidi"/>
      <w:spacing w:val="-10"/>
      <w:kern w:val="28"/>
      <w:sz w:val="56"/>
      <w:szCs w:val="56"/>
      <w:lang w:eastAsia="en-US"/>
    </w:rPr>
  </w:style>
  <w:style w:type="paragraph" w:styleId="affff4">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link w:val="1"/>
    <w:rsid w:val="003E45A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857887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25529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E4028FC-881B-4F5D-8EA4-9F36D19341D6}">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111</cp:revision>
  <cp:lastPrinted>1899-12-31T23:00:00Z</cp:lastPrinted>
  <dcterms:created xsi:type="dcterms:W3CDTF">2021-10-26T08:01:00Z</dcterms:created>
  <dcterms:modified xsi:type="dcterms:W3CDTF">2023-01-06T02:26:00Z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(3)0TcDPmNlpHkh0XBVLsmWmz40frg2EiuYo3AIvbMbrL815W+rsEW/nLC37OF3D/lDMAPHHOSn
EQthAjvq1M3PWmN5hyKTTN6WkokLQPoDDEgfcWb6xWhCp5Oy1RvLnTowq5U2E4wxOpk+djwd
zQZZJStDZs6ftWs2JqneAfqIuQs9IvYcCBDsYMYcyKbfXGu+6ywlVsiXrIODaCoTEDUTm2PR
WfQ4aTzJKd7TZAy5Ib</vt:lpwstr>
  </property>
  <property fmtid="{D5CDD505-2E9C-101B-9397-08002B2CF9AE}" pid="3" name="_2015_ms_pID_7253431">
    <vt:lpwstr>3XtN9qCH3GYSCLTZABgA220C5V4xQC1k0BVQuSM8i5R10rzWFOV4XO
TrDrz5c1UMr3P4k2d1mVif9WxkN3HC4dn1P4cTgdol1gKNcDe42TFx/1T3eiMvC9mV8TIvBj
7rhDQLsT/NJ1XwfhCMxpNVH6BB+SebHYB8h/3cVHcp1cf6nyTkny9MALNwNlTFcCMuBWjvbF
YuVCFWYfm3LvcALHcX5axU3ZUsZppYpDwuc0</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1672971525</vt:lpwstr>
  </property>
</Properties>
</file>